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aconcuadrcula"/>
        <w:tblW w:w="5000" w:type="pct"/>
        <w:tblLayout w:type="fixed"/>
        <w:tblLook w:val="04A0" w:firstRow="1" w:lastRow="0" w:firstColumn="1" w:lastColumn="0" w:noHBand="0" w:noVBand="1"/>
      </w:tblPr>
      <w:tblGrid>
        <w:gridCol w:w="562"/>
        <w:gridCol w:w="1700"/>
        <w:gridCol w:w="6566"/>
      </w:tblGrid>
      <w:tr w:rsidR="00424880" w:rsidRPr="0089676E" w14:paraId="2515ACEE" w14:textId="77777777" w:rsidTr="004522BD">
        <w:trPr>
          <w:trHeight w:val="408"/>
        </w:trPr>
        <w:tc>
          <w:tcPr>
            <w:tcW w:w="318" w:type="pct"/>
            <w:vAlign w:val="center"/>
          </w:tcPr>
          <w:p w14:paraId="74D1BD75" w14:textId="1D56C96E" w:rsidR="006A7BB0" w:rsidRPr="0089676E" w:rsidRDefault="006A7BB0" w:rsidP="0039161A">
            <w:pPr>
              <w:jc w:val="center"/>
              <w:rPr>
                <w:rFonts w:ascii="Garamond" w:eastAsia="Times New Roman" w:hAnsi="Garamond" w:cs="Arial"/>
                <w:b/>
                <w:bCs/>
                <w:sz w:val="22"/>
                <w:szCs w:val="22"/>
                <w:lang w:eastAsia="es-ES_tradnl"/>
              </w:rPr>
            </w:pPr>
            <w:bookmarkStart w:id="0" w:name="_Hlk204803263"/>
            <w:bookmarkEnd w:id="0"/>
            <w:r w:rsidRPr="0089676E">
              <w:rPr>
                <w:rFonts w:ascii="Garamond" w:eastAsia="Times New Roman" w:hAnsi="Garamond" w:cs="Arial"/>
                <w:b/>
                <w:bCs/>
                <w:sz w:val="22"/>
                <w:szCs w:val="22"/>
                <w:lang w:eastAsia="es-ES_tradnl"/>
              </w:rPr>
              <w:t>No</w:t>
            </w:r>
          </w:p>
        </w:tc>
        <w:tc>
          <w:tcPr>
            <w:tcW w:w="963" w:type="pct"/>
          </w:tcPr>
          <w:p w14:paraId="2D5E17B5" w14:textId="017ACE3C" w:rsidR="006A7BB0" w:rsidRPr="0089676E" w:rsidRDefault="0039161A" w:rsidP="006A7BB0">
            <w:pPr>
              <w:jc w:val="center"/>
              <w:rPr>
                <w:rFonts w:ascii="Garamond" w:eastAsia="Times New Roman" w:hAnsi="Garamond" w:cs="Arial"/>
                <w:b/>
                <w:bCs/>
                <w:color w:val="000000"/>
                <w:sz w:val="22"/>
                <w:szCs w:val="22"/>
                <w:lang w:eastAsia="es-ES_tradnl"/>
              </w:rPr>
            </w:pPr>
            <w:r w:rsidRPr="0089676E">
              <w:rPr>
                <w:rFonts w:ascii="Garamond" w:eastAsia="Times New Roman" w:hAnsi="Garamond" w:cs="Arial"/>
                <w:b/>
                <w:bCs/>
                <w:color w:val="000000"/>
                <w:sz w:val="22"/>
                <w:szCs w:val="22"/>
                <w:lang w:eastAsia="es-ES_tradnl"/>
              </w:rPr>
              <w:t>OBLIGACIÓN</w:t>
            </w:r>
          </w:p>
        </w:tc>
        <w:tc>
          <w:tcPr>
            <w:tcW w:w="3718" w:type="pct"/>
            <w:vAlign w:val="center"/>
          </w:tcPr>
          <w:p w14:paraId="0DC04B4E" w14:textId="31C2E2F4" w:rsidR="006A7BB0" w:rsidRPr="0089676E" w:rsidRDefault="0039161A" w:rsidP="0039161A">
            <w:pPr>
              <w:jc w:val="center"/>
              <w:rPr>
                <w:rFonts w:ascii="Garamond" w:eastAsia="Times New Roman" w:hAnsi="Garamond" w:cs="Arial"/>
                <w:b/>
                <w:bCs/>
                <w:sz w:val="22"/>
                <w:szCs w:val="22"/>
                <w:lang w:eastAsia="es-ES_tradnl"/>
              </w:rPr>
            </w:pPr>
            <w:r w:rsidRPr="0089676E">
              <w:rPr>
                <w:rFonts w:ascii="Garamond" w:eastAsia="Times New Roman" w:hAnsi="Garamond" w:cs="Arial"/>
                <w:b/>
                <w:bCs/>
                <w:sz w:val="22"/>
                <w:szCs w:val="22"/>
                <w:lang w:eastAsia="es-ES_tradnl"/>
              </w:rPr>
              <w:t>ACTIVIDAD Y EVIDENCIA</w:t>
            </w:r>
          </w:p>
        </w:tc>
      </w:tr>
      <w:tr w:rsidR="00424880" w:rsidRPr="0089676E" w14:paraId="4558F32E" w14:textId="77777777" w:rsidTr="004522BD">
        <w:trPr>
          <w:trHeight w:val="6995"/>
        </w:trPr>
        <w:tc>
          <w:tcPr>
            <w:tcW w:w="318" w:type="pct"/>
            <w:vAlign w:val="center"/>
          </w:tcPr>
          <w:p w14:paraId="06BF430C" w14:textId="4FDC83E6" w:rsidR="00703D6E" w:rsidRPr="004522BD" w:rsidRDefault="005A174F" w:rsidP="00703D6E">
            <w:pPr>
              <w:jc w:val="center"/>
              <w:rPr>
                <w:rFonts w:ascii="Garamond" w:eastAsia="Times New Roman" w:hAnsi="Garamond" w:cs="Arial"/>
                <w:b/>
                <w:bCs/>
                <w:sz w:val="22"/>
                <w:szCs w:val="22"/>
                <w:lang w:eastAsia="es-ES_tradnl"/>
              </w:rPr>
            </w:pPr>
            <w:r>
              <w:rPr>
                <w:rFonts w:ascii="Garamond" w:eastAsia="Times New Roman" w:hAnsi="Garamond" w:cs="Arial"/>
                <w:b/>
                <w:bCs/>
                <w:sz w:val="22"/>
                <w:szCs w:val="22"/>
                <w:lang w:eastAsia="es-ES_tradnl"/>
              </w:rPr>
              <w:t>4</w:t>
            </w:r>
          </w:p>
        </w:tc>
        <w:tc>
          <w:tcPr>
            <w:tcW w:w="963" w:type="pct"/>
          </w:tcPr>
          <w:p w14:paraId="0AA9719F" w14:textId="77777777" w:rsidR="00703D6E" w:rsidRDefault="00703D6E" w:rsidP="00EE7CF3">
            <w:pPr>
              <w:jc w:val="center"/>
              <w:rPr>
                <w:rFonts w:ascii="Garamond" w:eastAsia="Times New Roman" w:hAnsi="Garamond" w:cs="Arial"/>
                <w:sz w:val="22"/>
                <w:szCs w:val="22"/>
                <w:lang w:eastAsia="es-ES_tradnl"/>
              </w:rPr>
            </w:pPr>
          </w:p>
          <w:p w14:paraId="727BE5D1" w14:textId="1D812726" w:rsidR="005A174F" w:rsidRPr="0089676E" w:rsidRDefault="005A174F" w:rsidP="00EE7CF3">
            <w:pPr>
              <w:jc w:val="center"/>
              <w:rPr>
                <w:rFonts w:ascii="Garamond" w:eastAsia="Times New Roman" w:hAnsi="Garamond" w:cs="Arial"/>
                <w:sz w:val="22"/>
                <w:szCs w:val="22"/>
                <w:lang w:eastAsia="es-ES_tradnl"/>
              </w:rPr>
            </w:pPr>
            <w:r w:rsidRPr="005A174F">
              <w:rPr>
                <w:rFonts w:ascii="Garamond" w:eastAsia="Times New Roman" w:hAnsi="Garamond" w:cs="Arial"/>
                <w:sz w:val="22"/>
                <w:szCs w:val="22"/>
                <w:lang w:eastAsia="es-ES_tradnl"/>
              </w:rPr>
              <w:t>Brindar apoyo técnico y administrativo en la formulación, ejecución y seguimiento de iniciativas agrícolas territoriales, asegurando su articulación con los objetivos de la</w:t>
            </w:r>
            <w:r>
              <w:rPr>
                <w:rFonts w:ascii="Garamond" w:eastAsia="Times New Roman" w:hAnsi="Garamond" w:cs="Arial"/>
                <w:sz w:val="22"/>
                <w:szCs w:val="22"/>
                <w:lang w:eastAsia="es-ES_tradnl"/>
              </w:rPr>
              <w:t xml:space="preserve"> </w:t>
            </w:r>
            <w:r w:rsidRPr="005A174F">
              <w:rPr>
                <w:rFonts w:ascii="Garamond" w:eastAsia="Times New Roman" w:hAnsi="Garamond" w:cs="Arial"/>
                <w:sz w:val="22"/>
                <w:szCs w:val="22"/>
                <w:lang w:eastAsia="es-ES_tradnl"/>
              </w:rPr>
              <w:t>Secretaría del Agrocampesinado.</w:t>
            </w:r>
          </w:p>
        </w:tc>
        <w:tc>
          <w:tcPr>
            <w:tcW w:w="3718" w:type="pct"/>
            <w:vAlign w:val="center"/>
          </w:tcPr>
          <w:p w14:paraId="0AA09D25" w14:textId="45274E8A" w:rsidR="006777D3" w:rsidRDefault="00CF399F" w:rsidP="00CF399F">
            <w:pPr>
              <w:jc w:val="both"/>
              <w:rPr>
                <w:rFonts w:ascii="Garamond" w:eastAsia="Times New Roman" w:hAnsi="Garamond" w:cs="Arial"/>
                <w:sz w:val="22"/>
                <w:szCs w:val="22"/>
                <w:lang w:eastAsia="es-ES_tradnl"/>
              </w:rPr>
            </w:pPr>
            <w:r w:rsidRPr="00CF399F">
              <w:rPr>
                <w:rFonts w:ascii="Garamond" w:eastAsia="Times New Roman" w:hAnsi="Garamond" w:cs="Arial"/>
                <w:sz w:val="22"/>
                <w:szCs w:val="22"/>
                <w:lang w:eastAsia="es-ES_tradnl"/>
              </w:rPr>
              <w:t xml:space="preserve">Los días 21 y 22 de julio de 2026, brindé apoyo técnico en el municipio de Anolaima en el marco de las mesas de trabajo adelantadas entre la Gobernación de Cundinamarca, la Secretaría del Agrocampesinado, el Instituto Colombiano Agropecuario (ICA) y Agrosavia, orientadas a definir estrategias para el control de Prodiplosis en cultivos de </w:t>
            </w:r>
            <w:r>
              <w:rPr>
                <w:rFonts w:ascii="Garamond" w:eastAsia="Times New Roman" w:hAnsi="Garamond" w:cs="Arial"/>
                <w:sz w:val="22"/>
                <w:szCs w:val="22"/>
                <w:lang w:eastAsia="es-ES_tradnl"/>
              </w:rPr>
              <w:t>R</w:t>
            </w:r>
            <w:r w:rsidRPr="00CF399F">
              <w:rPr>
                <w:rFonts w:ascii="Garamond" w:eastAsia="Times New Roman" w:hAnsi="Garamond" w:cs="Arial"/>
                <w:sz w:val="22"/>
                <w:szCs w:val="22"/>
                <w:lang w:eastAsia="es-ES_tradnl"/>
              </w:rPr>
              <w:t>uscus. Como resultado de estos espacios de articulación institucional, se apoyó el desarrollo del trabajo de campo</w:t>
            </w:r>
            <w:r>
              <w:rPr>
                <w:rFonts w:ascii="Garamond" w:eastAsia="Times New Roman" w:hAnsi="Garamond" w:cs="Arial"/>
                <w:sz w:val="22"/>
                <w:szCs w:val="22"/>
                <w:lang w:eastAsia="es-ES_tradnl"/>
              </w:rPr>
              <w:t xml:space="preserve"> </w:t>
            </w:r>
            <w:r w:rsidRPr="00CF399F">
              <w:rPr>
                <w:rFonts w:ascii="Garamond" w:eastAsia="Times New Roman" w:hAnsi="Garamond" w:cs="Arial"/>
                <w:sz w:val="22"/>
                <w:szCs w:val="22"/>
                <w:lang w:eastAsia="es-ES_tradnl"/>
              </w:rPr>
              <w:t>el cual consistió en la aplicación de una herramienta de recolección de información tipo encuesta y la realización de monitoreos fitosanitarios para evaluar la incidencia y severidad del ataque de la plaga. Esta actividad hace parte del proceso de caracterización de 100 productores, distribuidos en 40 del municipio de Anolaima, 40 de Cachipay y 20 de Zipacón. La información recopilada será consolidada y utilizada por Agrosavia con fines de investigación, con el objetivo de establecer el plan</w:t>
            </w:r>
            <w:r>
              <w:rPr>
                <w:rFonts w:ascii="Garamond" w:eastAsia="Times New Roman" w:hAnsi="Garamond" w:cs="Arial"/>
                <w:sz w:val="22"/>
                <w:szCs w:val="22"/>
                <w:lang w:eastAsia="es-ES_tradnl"/>
              </w:rPr>
              <w:t xml:space="preserve"> </w:t>
            </w:r>
            <w:r w:rsidRPr="00CF399F">
              <w:rPr>
                <w:rFonts w:ascii="Garamond" w:eastAsia="Times New Roman" w:hAnsi="Garamond" w:cs="Arial"/>
                <w:sz w:val="22"/>
                <w:szCs w:val="22"/>
                <w:lang w:eastAsia="es-ES_tradnl"/>
              </w:rPr>
              <w:t>de manejo más adecuado para el control de la plaga.</w:t>
            </w:r>
          </w:p>
          <w:p w14:paraId="130B6E33" w14:textId="212EA6C6" w:rsidR="00360CFD" w:rsidRDefault="00360CFD" w:rsidP="003D27D6">
            <w:pPr>
              <w:jc w:val="both"/>
              <w:rPr>
                <w:rFonts w:ascii="Garamond" w:eastAsia="Times New Roman" w:hAnsi="Garamond" w:cs="Arial"/>
                <w:sz w:val="22"/>
                <w:szCs w:val="22"/>
                <w:lang w:eastAsia="es-ES_tradnl"/>
              </w:rPr>
            </w:pPr>
          </w:p>
          <w:p w14:paraId="6B4EBDF1" w14:textId="3B0BAD90" w:rsidR="00360CFD" w:rsidRDefault="00CF399F" w:rsidP="003D27D6">
            <w:pPr>
              <w:jc w:val="both"/>
              <w:rPr>
                <w:rFonts w:ascii="Garamond" w:eastAsia="Times New Roman" w:hAnsi="Garamond" w:cs="Arial"/>
                <w:sz w:val="22"/>
                <w:szCs w:val="22"/>
                <w:lang w:eastAsia="es-ES_tradnl"/>
              </w:rPr>
            </w:pPr>
            <w:r>
              <w:rPr>
                <w:rFonts w:ascii="Garamond" w:eastAsia="Times New Roman" w:hAnsi="Garamond" w:cs="Arial"/>
                <w:noProof/>
                <w:sz w:val="22"/>
                <w:szCs w:val="22"/>
                <w:lang w:eastAsia="es-ES_tradnl"/>
              </w:rPr>
              <w:drawing>
                <wp:inline distT="0" distB="0" distL="0" distR="0" wp14:anchorId="61329D33" wp14:editId="5E697BD6">
                  <wp:extent cx="4044950" cy="5393268"/>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057855" cy="5410475"/>
                          </a:xfrm>
                          <a:prstGeom prst="rect">
                            <a:avLst/>
                          </a:prstGeom>
                          <a:noFill/>
                        </pic:spPr>
                      </pic:pic>
                    </a:graphicData>
                  </a:graphic>
                </wp:inline>
              </w:drawing>
            </w:r>
          </w:p>
          <w:p w14:paraId="271300D5" w14:textId="7FE3DC6E" w:rsidR="00360CFD" w:rsidRDefault="00360CFD" w:rsidP="003D27D6">
            <w:pPr>
              <w:jc w:val="both"/>
              <w:rPr>
                <w:rFonts w:ascii="Garamond" w:eastAsia="Times New Roman" w:hAnsi="Garamond" w:cs="Arial"/>
                <w:sz w:val="22"/>
                <w:szCs w:val="22"/>
                <w:lang w:eastAsia="es-ES_tradnl"/>
              </w:rPr>
            </w:pPr>
          </w:p>
          <w:p w14:paraId="12A33B80" w14:textId="5399A562" w:rsidR="00360CFD" w:rsidRDefault="00360CFD" w:rsidP="003D27D6">
            <w:pPr>
              <w:jc w:val="both"/>
              <w:rPr>
                <w:rFonts w:ascii="Garamond" w:eastAsia="Times New Roman" w:hAnsi="Garamond" w:cs="Arial"/>
                <w:sz w:val="22"/>
                <w:szCs w:val="22"/>
                <w:lang w:eastAsia="es-ES_tradnl"/>
              </w:rPr>
            </w:pPr>
          </w:p>
          <w:p w14:paraId="5BA30FF5" w14:textId="77777777" w:rsidR="00360CFD" w:rsidRDefault="00360CFD" w:rsidP="003D27D6">
            <w:pPr>
              <w:jc w:val="both"/>
              <w:rPr>
                <w:rFonts w:ascii="Garamond" w:eastAsia="Times New Roman" w:hAnsi="Garamond" w:cs="Arial"/>
                <w:sz w:val="22"/>
                <w:szCs w:val="22"/>
                <w:lang w:eastAsia="es-ES_tradnl"/>
              </w:rPr>
            </w:pPr>
          </w:p>
          <w:p w14:paraId="5D7EED75" w14:textId="77777777" w:rsidR="00360CFD" w:rsidRDefault="00CF399F" w:rsidP="003D27D6">
            <w:pPr>
              <w:jc w:val="both"/>
              <w:rPr>
                <w:rFonts w:ascii="Garamond" w:eastAsia="Times New Roman" w:hAnsi="Garamond" w:cs="Arial"/>
                <w:noProof/>
                <w:sz w:val="22"/>
                <w:szCs w:val="22"/>
                <w:lang w:eastAsia="es-ES_tradnl"/>
              </w:rPr>
            </w:pPr>
            <w:r>
              <w:rPr>
                <w:noProof/>
              </w:rPr>
              <mc:AlternateContent>
                <mc:Choice Requires="wps">
                  <w:drawing>
                    <wp:inline distT="0" distB="0" distL="0" distR="0" wp14:anchorId="3C6CC636" wp14:editId="72860BE2">
                      <wp:extent cx="304800" cy="304800"/>
                      <wp:effectExtent l="0" t="0" r="0" b="0"/>
                      <wp:docPr id="4" name="Rectángulo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B68E0C" id="Rectángulo 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" filled="f" stroked="f">
                      <o:lock v:ext="edit" aspectratio="t"/>
                      <w10:anchorlock/>
                    </v:rect>
                  </w:pict>
                </mc:Fallback>
              </mc:AlternateContent>
            </w:r>
            <w:r>
              <w:rPr>
                <w:rFonts w:ascii="Garamond" w:eastAsia="Times New Roman" w:hAnsi="Garamond" w:cs="Arial"/>
                <w:noProof/>
                <w:sz w:val="22"/>
                <w:szCs w:val="22"/>
                <w:lang w:eastAsia="es-ES_tradnl"/>
              </w:rPr>
              <w:drawing>
                <wp:inline distT="0" distB="0" distL="0" distR="0" wp14:anchorId="47F75E9C" wp14:editId="0CFEC92E">
                  <wp:extent cx="4005580" cy="3004185"/>
                  <wp:effectExtent l="0" t="0" r="0" b="571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14296" cy="3010722"/>
                          </a:xfrm>
                          <a:prstGeom prst="rect">
                            <a:avLst/>
                          </a:prstGeom>
                          <a:noFill/>
                        </pic:spPr>
                      </pic:pic>
                    </a:graphicData>
                  </a:graphic>
                </wp:inline>
              </w:drawing>
            </w:r>
          </w:p>
          <w:p w14:paraId="6BC608CE" w14:textId="77777777" w:rsidR="00CF399F" w:rsidRPr="00CF399F" w:rsidRDefault="00CF399F" w:rsidP="00CF399F">
            <w:pPr>
              <w:rPr>
                <w:rFonts w:ascii="Garamond" w:eastAsia="Times New Roman" w:hAnsi="Garamond" w:cs="Arial"/>
                <w:sz w:val="22"/>
                <w:szCs w:val="22"/>
                <w:lang w:eastAsia="es-ES_tradnl"/>
              </w:rPr>
            </w:pPr>
          </w:p>
          <w:p w14:paraId="1D303648" w14:textId="77777777" w:rsidR="00CF399F" w:rsidRDefault="00CF399F" w:rsidP="00CF399F">
            <w:pPr>
              <w:rPr>
                <w:rFonts w:ascii="Garamond" w:eastAsia="Times New Roman" w:hAnsi="Garamond" w:cs="Arial"/>
                <w:sz w:val="22"/>
                <w:szCs w:val="22"/>
                <w:lang w:eastAsia="es-ES_tradnl"/>
              </w:rPr>
            </w:pPr>
            <w:r>
              <w:rPr>
                <w:noProof/>
              </w:rPr>
              <mc:AlternateContent>
                <mc:Choice Requires="wps">
                  <w:drawing>
                    <wp:inline distT="0" distB="0" distL="0" distR="0" wp14:anchorId="1B268197" wp14:editId="3A5F257A">
                      <wp:extent cx="304800" cy="304800"/>
                      <wp:effectExtent l="0" t="0" r="0" b="0"/>
                      <wp:docPr id="8" name="Rectángulo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61B9BD" id="Rectángulo 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" filled="f" stroked="f">
                      <o:lock v:ext="edit" aspectratio="t"/>
                      <w10:anchorlock/>
                    </v:rect>
                  </w:pict>
                </mc:Fallback>
              </mc:AlternateContent>
            </w:r>
            <w:r>
              <w:rPr>
                <w:rFonts w:ascii="Garamond" w:eastAsia="Times New Roman" w:hAnsi="Garamond" w:cs="Arial"/>
                <w:noProof/>
                <w:sz w:val="22"/>
                <w:szCs w:val="22"/>
                <w:lang w:eastAsia="es-ES_tradnl"/>
              </w:rPr>
              <w:drawing>
                <wp:inline distT="0" distB="0" distL="0" distR="0" wp14:anchorId="5537CBB7" wp14:editId="6233FA74">
                  <wp:extent cx="3200400" cy="426720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06810" cy="4275747"/>
                          </a:xfrm>
                          <a:prstGeom prst="rect">
                            <a:avLst/>
                          </a:prstGeom>
                          <a:noFill/>
                        </pic:spPr>
                      </pic:pic>
                    </a:graphicData>
                  </a:graphic>
                </wp:inline>
              </w:drawing>
            </w:r>
          </w:p>
          <w:p w14:paraId="162C878D" w14:textId="4127BF3D" w:rsidR="00CF399F" w:rsidRPr="00CF399F" w:rsidRDefault="00CF399F" w:rsidP="00CF399F">
            <w:pPr>
              <w:rPr>
                <w:rFonts w:ascii="Garamond" w:eastAsia="Times New Roman" w:hAnsi="Garamond" w:cs="Arial"/>
                <w:sz w:val="22"/>
                <w:szCs w:val="22"/>
                <w:lang w:eastAsia="es-ES_tradnl"/>
              </w:rPr>
            </w:pPr>
            <w:r>
              <w:rPr>
                <w:noProof/>
              </w:rPr>
              <w:lastRenderedPageBreak/>
              <mc:AlternateContent>
                <mc:Choice Requires="wps">
                  <w:drawing>
                    <wp:inline distT="0" distB="0" distL="0" distR="0" wp14:anchorId="303B8CFF" wp14:editId="621C8036">
                      <wp:extent cx="304800" cy="304800"/>
                      <wp:effectExtent l="0" t="0" r="0" b="0"/>
                      <wp:docPr id="10" name="Rectángulo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D2369D" id="Rectángulo 10"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" filled="f" stroked="f">
                      <o:lock v:ext="edit" aspectratio="t"/>
                      <w10:anchorlock/>
                    </v:rect>
                  </w:pict>
                </mc:Fallback>
              </mc:AlternateContent>
            </w:r>
            <w:r>
              <w:rPr>
                <w:rFonts w:ascii="Garamond" w:eastAsia="Times New Roman" w:hAnsi="Garamond" w:cs="Arial"/>
                <w:noProof/>
                <w:sz w:val="22"/>
                <w:szCs w:val="22"/>
                <w:lang w:eastAsia="es-ES_tradnl"/>
              </w:rPr>
              <w:drawing>
                <wp:inline distT="0" distB="0" distL="0" distR="0" wp14:anchorId="3B86AC70" wp14:editId="38FD91E7">
                  <wp:extent cx="4032250" cy="5376333"/>
                  <wp:effectExtent l="0" t="0" r="635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37976" cy="5383968"/>
                          </a:xfrm>
                          <a:prstGeom prst="rect">
                            <a:avLst/>
                          </a:prstGeom>
                          <a:noFill/>
                        </pic:spPr>
                      </pic:pic>
                    </a:graphicData>
                  </a:graphic>
                </wp:inline>
              </w:drawing>
            </w:r>
          </w:p>
        </w:tc>
      </w:tr>
    </w:tbl>
    <w:p w14:paraId="01C769E3" w14:textId="3B2A7AF5" w:rsidR="00E65C57" w:rsidRDefault="00E65C57" w:rsidP="00E65C57">
      <w:pPr>
        <w:rPr>
          <w:rFonts w:ascii="Garamond" w:hAnsi="Garamond"/>
        </w:rPr>
      </w:pPr>
    </w:p>
    <w:p w14:paraId="3D74F9BA" w14:textId="77777777" w:rsidR="00347E94" w:rsidRPr="0089676E" w:rsidRDefault="00347E94" w:rsidP="00E65C57">
      <w:pPr>
        <w:rPr>
          <w:rFonts w:ascii="Garamond" w:hAnsi="Garamond"/>
        </w:rPr>
      </w:pPr>
    </w:p>
    <w:p w14:paraId="4FA1DE2C" w14:textId="6A251B66" w:rsidR="0039161A" w:rsidRDefault="0089676E" w:rsidP="00E65C57">
      <w:pPr>
        <w:rPr>
          <w:rFonts w:ascii="Garamond" w:hAnsi="Garamond"/>
        </w:rPr>
      </w:pPr>
      <w:r w:rsidRPr="0089676E">
        <w:rPr>
          <w:rFonts w:ascii="Garamond" w:hAnsi="Garamond"/>
        </w:rPr>
        <w:t xml:space="preserve">Cordialmente </w:t>
      </w:r>
    </w:p>
    <w:p w14:paraId="06E0A756" w14:textId="0A1B236F" w:rsidR="0090082A" w:rsidRDefault="0090082A" w:rsidP="00E65C57">
      <w:pPr>
        <w:rPr>
          <w:rFonts w:ascii="Garamond" w:hAnsi="Garamond"/>
        </w:rPr>
      </w:pPr>
    </w:p>
    <w:p w14:paraId="044C6580" w14:textId="1A24B392" w:rsidR="00E14413" w:rsidRDefault="00E14413" w:rsidP="0089676E">
      <w:pPr>
        <w:rPr>
          <w:rFonts w:ascii="Garamond" w:hAnsi="Garamond"/>
          <w:b/>
          <w:bCs/>
        </w:rPr>
      </w:pPr>
    </w:p>
    <w:p w14:paraId="0D09A915" w14:textId="77777777" w:rsidR="00347E94" w:rsidRDefault="00347E94" w:rsidP="0089676E">
      <w:pPr>
        <w:rPr>
          <w:rFonts w:ascii="Garamond" w:hAnsi="Garamond"/>
          <w:b/>
          <w:bCs/>
        </w:rPr>
      </w:pPr>
    </w:p>
    <w:p w14:paraId="59867755" w14:textId="5672CF02" w:rsidR="0089676E" w:rsidRDefault="0089676E" w:rsidP="0089676E">
      <w:pPr>
        <w:rPr>
          <w:rFonts w:ascii="Garamond" w:hAnsi="Garamond"/>
        </w:rPr>
      </w:pPr>
      <w:r w:rsidRPr="0089676E">
        <w:rPr>
          <w:rFonts w:ascii="Garamond" w:hAnsi="Garamond"/>
          <w:b/>
          <w:bCs/>
        </w:rPr>
        <w:t>Contratista:</w:t>
      </w:r>
      <w:r>
        <w:rPr>
          <w:rFonts w:ascii="Garamond" w:hAnsi="Garamond"/>
        </w:rPr>
        <w:t xml:space="preserve"> </w:t>
      </w:r>
      <w:r w:rsidR="0090082A">
        <w:rPr>
          <w:rFonts w:ascii="Garamond" w:hAnsi="Garamond"/>
        </w:rPr>
        <w:t xml:space="preserve"> </w:t>
      </w:r>
      <w:r w:rsidR="003D27D6">
        <w:rPr>
          <w:rFonts w:ascii="Garamond" w:hAnsi="Garamond"/>
        </w:rPr>
        <w:t xml:space="preserve">YEFRY NICOLAS VELASQUEZ MOTTA </w:t>
      </w:r>
    </w:p>
    <w:p w14:paraId="47CCC44A" w14:textId="37E72AC6" w:rsidR="0089676E" w:rsidRPr="00E65C57" w:rsidRDefault="0089676E" w:rsidP="0089676E">
      <w:pPr>
        <w:rPr>
          <w:rFonts w:ascii="Garamond" w:hAnsi="Garamond"/>
        </w:rPr>
      </w:pPr>
      <w:r w:rsidRPr="0089676E">
        <w:rPr>
          <w:rFonts w:ascii="Garamond" w:hAnsi="Garamond"/>
          <w:b/>
          <w:bCs/>
        </w:rPr>
        <w:t>No. Contrato</w:t>
      </w:r>
      <w:r>
        <w:rPr>
          <w:rFonts w:ascii="Garamond" w:hAnsi="Garamond"/>
        </w:rPr>
        <w:t xml:space="preserve"> </w:t>
      </w:r>
      <w:r w:rsidR="00EE7CF3" w:rsidRPr="00EE7CF3">
        <w:rPr>
          <w:rFonts w:ascii="Garamond" w:hAnsi="Garamond"/>
        </w:rPr>
        <w:t>SAG-CD-PSP-</w:t>
      </w:r>
      <w:r w:rsidR="006C21AC">
        <w:rPr>
          <w:rFonts w:ascii="Garamond" w:hAnsi="Garamond"/>
        </w:rPr>
        <w:t>06</w:t>
      </w:r>
      <w:r w:rsidR="00716DCB">
        <w:rPr>
          <w:rFonts w:ascii="Garamond" w:hAnsi="Garamond"/>
        </w:rPr>
        <w:t>7</w:t>
      </w:r>
      <w:r w:rsidR="00EE7CF3" w:rsidRPr="00EE7CF3">
        <w:rPr>
          <w:rFonts w:ascii="Garamond" w:hAnsi="Garamond"/>
        </w:rPr>
        <w:t>-202</w:t>
      </w:r>
      <w:r w:rsidR="006C21AC">
        <w:rPr>
          <w:rFonts w:ascii="Garamond" w:hAnsi="Garamond"/>
        </w:rPr>
        <w:t>6</w:t>
      </w:r>
    </w:p>
    <w:sectPr w:rsidR="0089676E" w:rsidRPr="00E65C57">
      <w:headerReference w:type="default" r:id="rId1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60F007" w14:textId="77777777" w:rsidR="00BC6C4A" w:rsidRDefault="00BC6C4A" w:rsidP="00E65C57">
      <w:r>
        <w:separator/>
      </w:r>
    </w:p>
  </w:endnote>
  <w:endnote w:type="continuationSeparator" w:id="0">
    <w:p w14:paraId="4BC90634" w14:textId="77777777" w:rsidR="00BC6C4A" w:rsidRDefault="00BC6C4A" w:rsidP="00E65C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Arial"/>
    <w:charset w:val="00"/>
    <w:family w:val="swiss"/>
    <w:pitch w:val="variable"/>
    <w:sig w:usb0="00000001"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44CA75" w14:textId="77777777" w:rsidR="00BC6C4A" w:rsidRDefault="00BC6C4A" w:rsidP="00E65C57">
      <w:r>
        <w:separator/>
      </w:r>
    </w:p>
  </w:footnote>
  <w:footnote w:type="continuationSeparator" w:id="0">
    <w:p w14:paraId="6CAA4826" w14:textId="77777777" w:rsidR="00BC6C4A" w:rsidRDefault="00BC6C4A" w:rsidP="00E65C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5D689D" w14:textId="7C73D070" w:rsidR="00E65C57" w:rsidRPr="00E65C57" w:rsidRDefault="00E65C57" w:rsidP="00E65C57">
    <w:pPr>
      <w:pStyle w:val="Sinespaciado"/>
      <w:jc w:val="center"/>
      <w:rPr>
        <w:rStyle w:val="vortalspan"/>
        <w:rFonts w:ascii="Garamond" w:hAnsi="Garamond"/>
        <w:b/>
        <w:bCs/>
        <w:sz w:val="24"/>
        <w:szCs w:val="24"/>
      </w:rPr>
    </w:pPr>
    <w:r w:rsidRPr="00E65C57">
      <w:rPr>
        <w:rFonts w:ascii="Garamond" w:hAnsi="Garamond"/>
        <w:b/>
        <w:bCs/>
        <w:sz w:val="24"/>
        <w:szCs w:val="24"/>
      </w:rPr>
      <w:t xml:space="preserve">Evidencias Contrato </w:t>
    </w:r>
    <w:r w:rsidR="003D27D6">
      <w:rPr>
        <w:rFonts w:ascii="Garamond" w:hAnsi="Garamond"/>
        <w:b/>
        <w:bCs/>
        <w:sz w:val="24"/>
        <w:szCs w:val="24"/>
      </w:rPr>
      <w:t xml:space="preserve">No. </w:t>
    </w:r>
    <w:r w:rsidR="00EE7CF3" w:rsidRPr="00EE7CF3">
      <w:rPr>
        <w:rFonts w:ascii="Garamond" w:hAnsi="Garamond"/>
        <w:b/>
        <w:bCs/>
        <w:sz w:val="24"/>
        <w:szCs w:val="24"/>
        <w:lang w:val="es-ES"/>
      </w:rPr>
      <w:t>SAG-CD-PSP-</w:t>
    </w:r>
    <w:r w:rsidR="006C21AC">
      <w:rPr>
        <w:rFonts w:ascii="Garamond" w:hAnsi="Garamond"/>
        <w:b/>
        <w:bCs/>
        <w:sz w:val="24"/>
        <w:szCs w:val="24"/>
        <w:lang w:val="es-ES"/>
      </w:rPr>
      <w:t>067</w:t>
    </w:r>
    <w:r w:rsidR="00EE7CF3" w:rsidRPr="00EE7CF3">
      <w:rPr>
        <w:rFonts w:ascii="Garamond" w:hAnsi="Garamond"/>
        <w:b/>
        <w:bCs/>
        <w:sz w:val="24"/>
        <w:szCs w:val="24"/>
        <w:lang w:val="es-ES"/>
      </w:rPr>
      <w:t>-202</w:t>
    </w:r>
    <w:r w:rsidR="006C21AC">
      <w:rPr>
        <w:rFonts w:ascii="Garamond" w:hAnsi="Garamond"/>
        <w:b/>
        <w:bCs/>
        <w:sz w:val="24"/>
        <w:szCs w:val="24"/>
        <w:lang w:val="es-ES"/>
      </w:rPr>
      <w:t>6</w:t>
    </w:r>
  </w:p>
  <w:p w14:paraId="28832E92" w14:textId="2A4C7E65" w:rsidR="00E65C57" w:rsidRPr="00E65C57" w:rsidRDefault="00E65C57" w:rsidP="00E65C57">
    <w:pPr>
      <w:pStyle w:val="Sinespaciado"/>
      <w:jc w:val="center"/>
      <w:rPr>
        <w:rStyle w:val="vortalspan"/>
        <w:rFonts w:ascii="Garamond" w:hAnsi="Garamond"/>
        <w:b/>
        <w:bCs/>
        <w:sz w:val="24"/>
        <w:szCs w:val="24"/>
      </w:rPr>
    </w:pPr>
    <w:r w:rsidRPr="00E65C57">
      <w:rPr>
        <w:rStyle w:val="vortalspan"/>
        <w:rFonts w:ascii="Garamond" w:hAnsi="Garamond"/>
        <w:b/>
        <w:bCs/>
        <w:sz w:val="24"/>
        <w:szCs w:val="24"/>
      </w:rPr>
      <w:t xml:space="preserve">Mes: </w:t>
    </w:r>
    <w:r w:rsidR="00CA3C7F">
      <w:rPr>
        <w:rStyle w:val="vortalspan"/>
        <w:rFonts w:ascii="Garamond" w:hAnsi="Garamond"/>
        <w:b/>
        <w:bCs/>
        <w:sz w:val="24"/>
        <w:szCs w:val="24"/>
      </w:rPr>
      <w:t>ju</w:t>
    </w:r>
    <w:r w:rsidR="00CF399F">
      <w:rPr>
        <w:rStyle w:val="vortalspan"/>
        <w:rFonts w:ascii="Garamond" w:hAnsi="Garamond"/>
        <w:b/>
        <w:bCs/>
        <w:sz w:val="24"/>
        <w:szCs w:val="24"/>
      </w:rPr>
      <w:t>l</w:t>
    </w:r>
    <w:r w:rsidR="00CA3C7F">
      <w:rPr>
        <w:rStyle w:val="vortalspan"/>
        <w:rFonts w:ascii="Garamond" w:hAnsi="Garamond"/>
        <w:b/>
        <w:bCs/>
        <w:sz w:val="24"/>
        <w:szCs w:val="24"/>
      </w:rPr>
      <w:t>io</w:t>
    </w:r>
    <w:r w:rsidR="003D27D6">
      <w:rPr>
        <w:rStyle w:val="vortalspan"/>
        <w:rFonts w:ascii="Garamond" w:hAnsi="Garamond"/>
        <w:b/>
        <w:bCs/>
        <w:sz w:val="24"/>
        <w:szCs w:val="24"/>
      </w:rPr>
      <w:t xml:space="preserve"> de 202</w:t>
    </w:r>
    <w:r w:rsidR="006C21AC">
      <w:rPr>
        <w:rStyle w:val="vortalspan"/>
        <w:rFonts w:ascii="Garamond" w:hAnsi="Garamond"/>
        <w:b/>
        <w:bCs/>
        <w:sz w:val="24"/>
        <w:szCs w:val="24"/>
      </w:rPr>
      <w:t>6</w:t>
    </w:r>
  </w:p>
  <w:p w14:paraId="7C9ABD9D" w14:textId="2095AF02" w:rsidR="00E65C57" w:rsidRPr="00E65C57" w:rsidRDefault="004B693E" w:rsidP="00E65C57">
    <w:pPr>
      <w:pStyle w:val="Sinespaciado"/>
      <w:jc w:val="center"/>
      <w:rPr>
        <w:rFonts w:ascii="Garamond" w:hAnsi="Garamond"/>
        <w:sz w:val="24"/>
        <w:szCs w:val="24"/>
      </w:rPr>
    </w:pPr>
    <w:r>
      <w:rPr>
        <w:rStyle w:val="vortalspan"/>
        <w:rFonts w:ascii="Garamond" w:hAnsi="Garamond"/>
        <w:b/>
        <w:bCs/>
        <w:sz w:val="24"/>
        <w:szCs w:val="24"/>
      </w:rPr>
      <w:t xml:space="preserve">Nombre: </w:t>
    </w:r>
    <w:r w:rsidR="003D27D6">
      <w:rPr>
        <w:rStyle w:val="vortalspan"/>
        <w:rFonts w:ascii="Garamond" w:hAnsi="Garamond"/>
        <w:b/>
        <w:bCs/>
        <w:sz w:val="24"/>
        <w:szCs w:val="24"/>
      </w:rPr>
      <w:t>Yefry Nicolas Velasquez Motta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834384"/>
    <w:multiLevelType w:val="hybridMultilevel"/>
    <w:tmpl w:val="B21434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30A03526"/>
    <w:multiLevelType w:val="hybridMultilevel"/>
    <w:tmpl w:val="D55832C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6C787C1E"/>
    <w:multiLevelType w:val="hybridMultilevel"/>
    <w:tmpl w:val="BE6A800A"/>
    <w:lvl w:ilvl="0" w:tplc="71BA65D8">
      <w:numFmt w:val="bullet"/>
      <w:lvlText w:val="-"/>
      <w:lvlJc w:val="left"/>
      <w:pPr>
        <w:ind w:left="791" w:hanging="360"/>
      </w:pPr>
      <w:rPr>
        <w:rFonts w:ascii="Trebuchet MS" w:eastAsia="Trebuchet MS" w:hAnsi="Trebuchet MS" w:cs="Trebuchet MS" w:hint="default"/>
        <w:b w:val="0"/>
        <w:bCs w:val="0"/>
        <w:i w:val="0"/>
        <w:iCs w:val="0"/>
        <w:spacing w:val="0"/>
        <w:w w:val="92"/>
        <w:sz w:val="24"/>
        <w:szCs w:val="24"/>
        <w:lang w:val="es-ES" w:eastAsia="en-US" w:bidi="ar-SA"/>
      </w:rPr>
    </w:lvl>
    <w:lvl w:ilvl="1" w:tplc="A9F6EB48">
      <w:numFmt w:val="bullet"/>
      <w:lvlText w:val="•"/>
      <w:lvlJc w:val="left"/>
      <w:pPr>
        <w:ind w:left="1428" w:hanging="360"/>
      </w:pPr>
      <w:rPr>
        <w:rFonts w:hint="default"/>
        <w:lang w:val="es-ES" w:eastAsia="en-US" w:bidi="ar-SA"/>
      </w:rPr>
    </w:lvl>
    <w:lvl w:ilvl="2" w:tplc="EE583596">
      <w:numFmt w:val="bullet"/>
      <w:lvlText w:val="•"/>
      <w:lvlJc w:val="left"/>
      <w:pPr>
        <w:ind w:left="2057" w:hanging="360"/>
      </w:pPr>
      <w:rPr>
        <w:rFonts w:hint="default"/>
        <w:lang w:val="es-ES" w:eastAsia="en-US" w:bidi="ar-SA"/>
      </w:rPr>
    </w:lvl>
    <w:lvl w:ilvl="3" w:tplc="2132DE5E">
      <w:numFmt w:val="bullet"/>
      <w:lvlText w:val="•"/>
      <w:lvlJc w:val="left"/>
      <w:pPr>
        <w:ind w:left="2686" w:hanging="360"/>
      </w:pPr>
      <w:rPr>
        <w:rFonts w:hint="default"/>
        <w:lang w:val="es-ES" w:eastAsia="en-US" w:bidi="ar-SA"/>
      </w:rPr>
    </w:lvl>
    <w:lvl w:ilvl="4" w:tplc="474E09EE">
      <w:numFmt w:val="bullet"/>
      <w:lvlText w:val="•"/>
      <w:lvlJc w:val="left"/>
      <w:pPr>
        <w:ind w:left="3315" w:hanging="360"/>
      </w:pPr>
      <w:rPr>
        <w:rFonts w:hint="default"/>
        <w:lang w:val="es-ES" w:eastAsia="en-US" w:bidi="ar-SA"/>
      </w:rPr>
    </w:lvl>
    <w:lvl w:ilvl="5" w:tplc="48F67284">
      <w:numFmt w:val="bullet"/>
      <w:lvlText w:val="•"/>
      <w:lvlJc w:val="left"/>
      <w:pPr>
        <w:ind w:left="3944" w:hanging="360"/>
      </w:pPr>
      <w:rPr>
        <w:rFonts w:hint="default"/>
        <w:lang w:val="es-ES" w:eastAsia="en-US" w:bidi="ar-SA"/>
      </w:rPr>
    </w:lvl>
    <w:lvl w:ilvl="6" w:tplc="A2B8EA4C">
      <w:numFmt w:val="bullet"/>
      <w:lvlText w:val="•"/>
      <w:lvlJc w:val="left"/>
      <w:pPr>
        <w:ind w:left="4572" w:hanging="360"/>
      </w:pPr>
      <w:rPr>
        <w:rFonts w:hint="default"/>
        <w:lang w:val="es-ES" w:eastAsia="en-US" w:bidi="ar-SA"/>
      </w:rPr>
    </w:lvl>
    <w:lvl w:ilvl="7" w:tplc="F2B0111C">
      <w:numFmt w:val="bullet"/>
      <w:lvlText w:val="•"/>
      <w:lvlJc w:val="left"/>
      <w:pPr>
        <w:ind w:left="5201" w:hanging="360"/>
      </w:pPr>
      <w:rPr>
        <w:rFonts w:hint="default"/>
        <w:lang w:val="es-ES" w:eastAsia="en-US" w:bidi="ar-SA"/>
      </w:rPr>
    </w:lvl>
    <w:lvl w:ilvl="8" w:tplc="A60A3BA8">
      <w:numFmt w:val="bullet"/>
      <w:lvlText w:val="•"/>
      <w:lvlJc w:val="left"/>
      <w:pPr>
        <w:ind w:left="5830" w:hanging="360"/>
      </w:pPr>
      <w:rPr>
        <w:rFonts w:hint="default"/>
        <w:lang w:val="es-ES" w:eastAsia="en-US" w:bidi="ar-SA"/>
      </w:rPr>
    </w:lvl>
  </w:abstractNum>
  <w:abstractNum w:abstractNumId="3" w15:restartNumberingAfterBreak="0">
    <w:nsid w:val="6FAE2E96"/>
    <w:multiLevelType w:val="hybridMultilevel"/>
    <w:tmpl w:val="C582BA1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794E7EC1"/>
    <w:multiLevelType w:val="hybridMultilevel"/>
    <w:tmpl w:val="516AC74E"/>
    <w:lvl w:ilvl="0" w:tplc="AB3EFDD6">
      <w:start w:val="1"/>
      <w:numFmt w:val="decimal"/>
      <w:lvlText w:val="%1."/>
      <w:lvlJc w:val="left"/>
      <w:pPr>
        <w:ind w:left="789" w:hanging="360"/>
      </w:pPr>
      <w:rPr>
        <w:rFonts w:ascii="Garamond" w:eastAsia="Arial" w:hAnsi="Garamond" w:cs="Arial" w:hint="default"/>
        <w:b w:val="0"/>
        <w:bCs w:val="0"/>
        <w:i w:val="0"/>
        <w:iCs w:val="0"/>
        <w:spacing w:val="-1"/>
        <w:w w:val="99"/>
        <w:sz w:val="22"/>
        <w:szCs w:val="22"/>
        <w:lang w:val="es-ES" w:eastAsia="en-US" w:bidi="ar-SA"/>
      </w:rPr>
    </w:lvl>
    <w:lvl w:ilvl="1" w:tplc="AFF0F9BC">
      <w:numFmt w:val="bullet"/>
      <w:lvlText w:val="•"/>
      <w:lvlJc w:val="left"/>
      <w:pPr>
        <w:ind w:left="1191" w:hanging="360"/>
      </w:pPr>
      <w:rPr>
        <w:rFonts w:hint="default"/>
        <w:lang w:val="es-ES" w:eastAsia="en-US" w:bidi="ar-SA"/>
      </w:rPr>
    </w:lvl>
    <w:lvl w:ilvl="2" w:tplc="2CF06832">
      <w:numFmt w:val="bullet"/>
      <w:lvlText w:val="•"/>
      <w:lvlJc w:val="left"/>
      <w:pPr>
        <w:ind w:left="1602" w:hanging="360"/>
      </w:pPr>
      <w:rPr>
        <w:rFonts w:hint="default"/>
        <w:lang w:val="es-ES" w:eastAsia="en-US" w:bidi="ar-SA"/>
      </w:rPr>
    </w:lvl>
    <w:lvl w:ilvl="3" w:tplc="B7BC5520">
      <w:numFmt w:val="bullet"/>
      <w:lvlText w:val="•"/>
      <w:lvlJc w:val="left"/>
      <w:pPr>
        <w:ind w:left="2013" w:hanging="360"/>
      </w:pPr>
      <w:rPr>
        <w:rFonts w:hint="default"/>
        <w:lang w:val="es-ES" w:eastAsia="en-US" w:bidi="ar-SA"/>
      </w:rPr>
    </w:lvl>
    <w:lvl w:ilvl="4" w:tplc="44049A44">
      <w:numFmt w:val="bullet"/>
      <w:lvlText w:val="•"/>
      <w:lvlJc w:val="left"/>
      <w:pPr>
        <w:ind w:left="2425" w:hanging="360"/>
      </w:pPr>
      <w:rPr>
        <w:rFonts w:hint="default"/>
        <w:lang w:val="es-ES" w:eastAsia="en-US" w:bidi="ar-SA"/>
      </w:rPr>
    </w:lvl>
    <w:lvl w:ilvl="5" w:tplc="8B388D4E">
      <w:numFmt w:val="bullet"/>
      <w:lvlText w:val="•"/>
      <w:lvlJc w:val="left"/>
      <w:pPr>
        <w:ind w:left="2836" w:hanging="360"/>
      </w:pPr>
      <w:rPr>
        <w:rFonts w:hint="default"/>
        <w:lang w:val="es-ES" w:eastAsia="en-US" w:bidi="ar-SA"/>
      </w:rPr>
    </w:lvl>
    <w:lvl w:ilvl="6" w:tplc="81EA7B54">
      <w:numFmt w:val="bullet"/>
      <w:lvlText w:val="•"/>
      <w:lvlJc w:val="left"/>
      <w:pPr>
        <w:ind w:left="3247" w:hanging="360"/>
      </w:pPr>
      <w:rPr>
        <w:rFonts w:hint="default"/>
        <w:lang w:val="es-ES" w:eastAsia="en-US" w:bidi="ar-SA"/>
      </w:rPr>
    </w:lvl>
    <w:lvl w:ilvl="7" w:tplc="E38C08DE">
      <w:numFmt w:val="bullet"/>
      <w:lvlText w:val="•"/>
      <w:lvlJc w:val="left"/>
      <w:pPr>
        <w:ind w:left="3659" w:hanging="360"/>
      </w:pPr>
      <w:rPr>
        <w:rFonts w:hint="default"/>
        <w:lang w:val="es-ES" w:eastAsia="en-US" w:bidi="ar-SA"/>
      </w:rPr>
    </w:lvl>
    <w:lvl w:ilvl="8" w:tplc="6DA83F04">
      <w:numFmt w:val="bullet"/>
      <w:lvlText w:val="•"/>
      <w:lvlJc w:val="left"/>
      <w:pPr>
        <w:ind w:left="4070" w:hanging="360"/>
      </w:pPr>
      <w:rPr>
        <w:rFonts w:hint="default"/>
        <w:lang w:val="es-ES" w:eastAsia="en-US" w:bidi="ar-SA"/>
      </w:rPr>
    </w:lvl>
  </w:abstractNum>
  <w:num w:numId="1">
    <w:abstractNumId w:val="3"/>
  </w:num>
  <w:num w:numId="2">
    <w:abstractNumId w:val="4"/>
  </w:num>
  <w:num w:numId="3">
    <w:abstractNumId w:val="1"/>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310A"/>
    <w:rsid w:val="00000747"/>
    <w:rsid w:val="0002365F"/>
    <w:rsid w:val="00027DA5"/>
    <w:rsid w:val="000354FF"/>
    <w:rsid w:val="000524B0"/>
    <w:rsid w:val="00055421"/>
    <w:rsid w:val="00091F99"/>
    <w:rsid w:val="000B3F3E"/>
    <w:rsid w:val="000F310A"/>
    <w:rsid w:val="000F6FFC"/>
    <w:rsid w:val="00101D06"/>
    <w:rsid w:val="00120019"/>
    <w:rsid w:val="001316A2"/>
    <w:rsid w:val="00170470"/>
    <w:rsid w:val="001853EF"/>
    <w:rsid w:val="0018710D"/>
    <w:rsid w:val="001B0DFC"/>
    <w:rsid w:val="001C0C85"/>
    <w:rsid w:val="001E4185"/>
    <w:rsid w:val="001E6CE4"/>
    <w:rsid w:val="001F3B4A"/>
    <w:rsid w:val="00201F16"/>
    <w:rsid w:val="00223AB0"/>
    <w:rsid w:val="00241926"/>
    <w:rsid w:val="00257375"/>
    <w:rsid w:val="00274322"/>
    <w:rsid w:val="002901A8"/>
    <w:rsid w:val="002B166F"/>
    <w:rsid w:val="002B49D1"/>
    <w:rsid w:val="002B65CF"/>
    <w:rsid w:val="002C2526"/>
    <w:rsid w:val="002D0EB5"/>
    <w:rsid w:val="002D1898"/>
    <w:rsid w:val="002D21E4"/>
    <w:rsid w:val="002F638D"/>
    <w:rsid w:val="003378AE"/>
    <w:rsid w:val="00347E94"/>
    <w:rsid w:val="00360CFD"/>
    <w:rsid w:val="003701AF"/>
    <w:rsid w:val="003862B2"/>
    <w:rsid w:val="0039161A"/>
    <w:rsid w:val="0039737E"/>
    <w:rsid w:val="003B74B4"/>
    <w:rsid w:val="003C2EE7"/>
    <w:rsid w:val="003D27D6"/>
    <w:rsid w:val="0041338E"/>
    <w:rsid w:val="004228BA"/>
    <w:rsid w:val="00424880"/>
    <w:rsid w:val="00427578"/>
    <w:rsid w:val="004331DB"/>
    <w:rsid w:val="00445E23"/>
    <w:rsid w:val="004522BD"/>
    <w:rsid w:val="0046335D"/>
    <w:rsid w:val="0049492B"/>
    <w:rsid w:val="004A2818"/>
    <w:rsid w:val="004B693E"/>
    <w:rsid w:val="004C6DC3"/>
    <w:rsid w:val="004E138F"/>
    <w:rsid w:val="004E4D82"/>
    <w:rsid w:val="005119DF"/>
    <w:rsid w:val="0051463E"/>
    <w:rsid w:val="00523E2E"/>
    <w:rsid w:val="00526D06"/>
    <w:rsid w:val="00535291"/>
    <w:rsid w:val="00560E37"/>
    <w:rsid w:val="005855E0"/>
    <w:rsid w:val="00593BAC"/>
    <w:rsid w:val="005A174F"/>
    <w:rsid w:val="005A594A"/>
    <w:rsid w:val="005B053C"/>
    <w:rsid w:val="005F339C"/>
    <w:rsid w:val="005F568F"/>
    <w:rsid w:val="00617268"/>
    <w:rsid w:val="00634DA1"/>
    <w:rsid w:val="00665C70"/>
    <w:rsid w:val="0066710A"/>
    <w:rsid w:val="006777D3"/>
    <w:rsid w:val="00677A40"/>
    <w:rsid w:val="006A79B3"/>
    <w:rsid w:val="006A7BB0"/>
    <w:rsid w:val="006C21AC"/>
    <w:rsid w:val="00700E2C"/>
    <w:rsid w:val="00703D6E"/>
    <w:rsid w:val="00716DCB"/>
    <w:rsid w:val="00734985"/>
    <w:rsid w:val="0074677A"/>
    <w:rsid w:val="00754E94"/>
    <w:rsid w:val="00761AE1"/>
    <w:rsid w:val="00762497"/>
    <w:rsid w:val="00765FB6"/>
    <w:rsid w:val="007833A7"/>
    <w:rsid w:val="007B6291"/>
    <w:rsid w:val="007C722D"/>
    <w:rsid w:val="007F5319"/>
    <w:rsid w:val="00803BF6"/>
    <w:rsid w:val="00807FF1"/>
    <w:rsid w:val="00812BBD"/>
    <w:rsid w:val="008173B7"/>
    <w:rsid w:val="008464F8"/>
    <w:rsid w:val="00847475"/>
    <w:rsid w:val="00862E39"/>
    <w:rsid w:val="0087298B"/>
    <w:rsid w:val="008740E7"/>
    <w:rsid w:val="008762E3"/>
    <w:rsid w:val="0089676E"/>
    <w:rsid w:val="008C3BE6"/>
    <w:rsid w:val="0090082A"/>
    <w:rsid w:val="00943D7B"/>
    <w:rsid w:val="00980BBA"/>
    <w:rsid w:val="00985381"/>
    <w:rsid w:val="009B35B1"/>
    <w:rsid w:val="009B67BF"/>
    <w:rsid w:val="009C0948"/>
    <w:rsid w:val="009D168E"/>
    <w:rsid w:val="009D4341"/>
    <w:rsid w:val="009E109F"/>
    <w:rsid w:val="009E3494"/>
    <w:rsid w:val="00A027A6"/>
    <w:rsid w:val="00A30681"/>
    <w:rsid w:val="00A3721D"/>
    <w:rsid w:val="00A40324"/>
    <w:rsid w:val="00A44F8E"/>
    <w:rsid w:val="00A56D6A"/>
    <w:rsid w:val="00A85076"/>
    <w:rsid w:val="00AB0A4C"/>
    <w:rsid w:val="00AE3A4B"/>
    <w:rsid w:val="00B14E08"/>
    <w:rsid w:val="00B203FB"/>
    <w:rsid w:val="00B3291A"/>
    <w:rsid w:val="00B636AA"/>
    <w:rsid w:val="00B77CC1"/>
    <w:rsid w:val="00B81C8F"/>
    <w:rsid w:val="00B83033"/>
    <w:rsid w:val="00BA0A78"/>
    <w:rsid w:val="00BC1DF1"/>
    <w:rsid w:val="00BC6C4A"/>
    <w:rsid w:val="00BC7AFA"/>
    <w:rsid w:val="00BD1AA0"/>
    <w:rsid w:val="00BD7E8E"/>
    <w:rsid w:val="00C011D7"/>
    <w:rsid w:val="00C1148D"/>
    <w:rsid w:val="00C1795F"/>
    <w:rsid w:val="00C20AB0"/>
    <w:rsid w:val="00C36D6D"/>
    <w:rsid w:val="00C52ED2"/>
    <w:rsid w:val="00C66228"/>
    <w:rsid w:val="00C6781D"/>
    <w:rsid w:val="00CA3C7F"/>
    <w:rsid w:val="00CC6F4F"/>
    <w:rsid w:val="00CC7F2D"/>
    <w:rsid w:val="00CD2066"/>
    <w:rsid w:val="00CD46C2"/>
    <w:rsid w:val="00CF399F"/>
    <w:rsid w:val="00D02D2B"/>
    <w:rsid w:val="00D1562B"/>
    <w:rsid w:val="00D41C5F"/>
    <w:rsid w:val="00D51B8E"/>
    <w:rsid w:val="00D73759"/>
    <w:rsid w:val="00D73848"/>
    <w:rsid w:val="00DA78ED"/>
    <w:rsid w:val="00DB08B7"/>
    <w:rsid w:val="00DD657F"/>
    <w:rsid w:val="00DF2277"/>
    <w:rsid w:val="00E04AC0"/>
    <w:rsid w:val="00E14413"/>
    <w:rsid w:val="00E31761"/>
    <w:rsid w:val="00E4088B"/>
    <w:rsid w:val="00E65C57"/>
    <w:rsid w:val="00E87799"/>
    <w:rsid w:val="00E906C6"/>
    <w:rsid w:val="00EA696A"/>
    <w:rsid w:val="00EB0889"/>
    <w:rsid w:val="00EB6EAE"/>
    <w:rsid w:val="00EC1FDF"/>
    <w:rsid w:val="00ED6283"/>
    <w:rsid w:val="00EE1910"/>
    <w:rsid w:val="00EE3E68"/>
    <w:rsid w:val="00EE7CF3"/>
    <w:rsid w:val="00F11631"/>
    <w:rsid w:val="00F130B1"/>
    <w:rsid w:val="00F150BA"/>
    <w:rsid w:val="00F20D45"/>
    <w:rsid w:val="00F5460B"/>
    <w:rsid w:val="00FA0C09"/>
    <w:rsid w:val="00FA3526"/>
    <w:rsid w:val="00FB198D"/>
    <w:rsid w:val="00FC0AEA"/>
    <w:rsid w:val="00FD743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B2C5D3"/>
  <w15:chartTrackingRefBased/>
  <w15:docId w15:val="{A4ABF7A1-2B21-4E0D-8F8A-3BB91E8494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5C57"/>
    <w:pPr>
      <w:spacing w:after="0" w:line="240" w:lineRule="auto"/>
    </w:pPr>
    <w:rPr>
      <w:kern w:val="0"/>
      <w:sz w:val="24"/>
      <w:szCs w:val="24"/>
      <w14:ligatures w14:val="none"/>
    </w:rPr>
  </w:style>
  <w:style w:type="paragraph" w:styleId="Ttulo1">
    <w:name w:val="heading 1"/>
    <w:basedOn w:val="Normal"/>
    <w:next w:val="Normal"/>
    <w:link w:val="Ttulo1Car"/>
    <w:uiPriority w:val="9"/>
    <w:qFormat/>
    <w:rsid w:val="000F310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F310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F310A"/>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F310A"/>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F310A"/>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F310A"/>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F310A"/>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F310A"/>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F310A"/>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F310A"/>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0F310A"/>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F310A"/>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F310A"/>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0F310A"/>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0F310A"/>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F310A"/>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F310A"/>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F310A"/>
    <w:rPr>
      <w:rFonts w:eastAsiaTheme="majorEastAsia" w:cstheme="majorBidi"/>
      <w:color w:val="272727" w:themeColor="text1" w:themeTint="D8"/>
    </w:rPr>
  </w:style>
  <w:style w:type="paragraph" w:styleId="Ttulo">
    <w:name w:val="Title"/>
    <w:basedOn w:val="Normal"/>
    <w:next w:val="Normal"/>
    <w:link w:val="TtuloCar"/>
    <w:uiPriority w:val="10"/>
    <w:qFormat/>
    <w:rsid w:val="000F310A"/>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F310A"/>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F310A"/>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F310A"/>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F310A"/>
    <w:pPr>
      <w:spacing w:before="160"/>
      <w:jc w:val="center"/>
    </w:pPr>
    <w:rPr>
      <w:i/>
      <w:iCs/>
      <w:color w:val="404040" w:themeColor="text1" w:themeTint="BF"/>
    </w:rPr>
  </w:style>
  <w:style w:type="character" w:customStyle="1" w:styleId="CitaCar">
    <w:name w:val="Cita Car"/>
    <w:basedOn w:val="Fuentedeprrafopredeter"/>
    <w:link w:val="Cita"/>
    <w:uiPriority w:val="29"/>
    <w:rsid w:val="000F310A"/>
    <w:rPr>
      <w:i/>
      <w:iCs/>
      <w:color w:val="404040" w:themeColor="text1" w:themeTint="BF"/>
    </w:rPr>
  </w:style>
  <w:style w:type="paragraph" w:styleId="Prrafodelista">
    <w:name w:val="List Paragraph"/>
    <w:basedOn w:val="Normal"/>
    <w:uiPriority w:val="34"/>
    <w:qFormat/>
    <w:rsid w:val="000F310A"/>
    <w:pPr>
      <w:ind w:left="720"/>
      <w:contextualSpacing/>
    </w:pPr>
  </w:style>
  <w:style w:type="character" w:styleId="nfasisintenso">
    <w:name w:val="Intense Emphasis"/>
    <w:basedOn w:val="Fuentedeprrafopredeter"/>
    <w:uiPriority w:val="21"/>
    <w:qFormat/>
    <w:rsid w:val="000F310A"/>
    <w:rPr>
      <w:i/>
      <w:iCs/>
      <w:color w:val="0F4761" w:themeColor="accent1" w:themeShade="BF"/>
    </w:rPr>
  </w:style>
  <w:style w:type="paragraph" w:styleId="Citadestacada">
    <w:name w:val="Intense Quote"/>
    <w:basedOn w:val="Normal"/>
    <w:next w:val="Normal"/>
    <w:link w:val="CitadestacadaCar"/>
    <w:uiPriority w:val="30"/>
    <w:qFormat/>
    <w:rsid w:val="000F310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F310A"/>
    <w:rPr>
      <w:i/>
      <w:iCs/>
      <w:color w:val="0F4761" w:themeColor="accent1" w:themeShade="BF"/>
    </w:rPr>
  </w:style>
  <w:style w:type="character" w:styleId="Referenciaintensa">
    <w:name w:val="Intense Reference"/>
    <w:basedOn w:val="Fuentedeprrafopredeter"/>
    <w:uiPriority w:val="32"/>
    <w:qFormat/>
    <w:rsid w:val="000F310A"/>
    <w:rPr>
      <w:b/>
      <w:bCs/>
      <w:smallCaps/>
      <w:color w:val="0F4761" w:themeColor="accent1" w:themeShade="BF"/>
      <w:spacing w:val="5"/>
    </w:rPr>
  </w:style>
  <w:style w:type="character" w:customStyle="1" w:styleId="vortalspan">
    <w:name w:val="vortalspan"/>
    <w:basedOn w:val="Fuentedeprrafopredeter"/>
    <w:rsid w:val="00E65C57"/>
  </w:style>
  <w:style w:type="paragraph" w:styleId="Sinespaciado">
    <w:name w:val="No Spacing"/>
    <w:uiPriority w:val="1"/>
    <w:qFormat/>
    <w:rsid w:val="00E65C57"/>
    <w:pPr>
      <w:spacing w:after="0" w:line="240" w:lineRule="auto"/>
    </w:pPr>
  </w:style>
  <w:style w:type="paragraph" w:styleId="Encabezado">
    <w:name w:val="header"/>
    <w:basedOn w:val="Normal"/>
    <w:link w:val="EncabezadoCar"/>
    <w:uiPriority w:val="99"/>
    <w:unhideWhenUsed/>
    <w:rsid w:val="00E65C57"/>
    <w:pPr>
      <w:tabs>
        <w:tab w:val="center" w:pos="4419"/>
        <w:tab w:val="right" w:pos="8838"/>
      </w:tabs>
    </w:pPr>
  </w:style>
  <w:style w:type="character" w:customStyle="1" w:styleId="EncabezadoCar">
    <w:name w:val="Encabezado Car"/>
    <w:basedOn w:val="Fuentedeprrafopredeter"/>
    <w:link w:val="Encabezado"/>
    <w:uiPriority w:val="99"/>
    <w:rsid w:val="00E65C57"/>
  </w:style>
  <w:style w:type="paragraph" w:styleId="Piedepgina">
    <w:name w:val="footer"/>
    <w:basedOn w:val="Normal"/>
    <w:link w:val="PiedepginaCar"/>
    <w:uiPriority w:val="99"/>
    <w:unhideWhenUsed/>
    <w:rsid w:val="00E65C57"/>
    <w:pPr>
      <w:tabs>
        <w:tab w:val="center" w:pos="4419"/>
        <w:tab w:val="right" w:pos="8838"/>
      </w:tabs>
    </w:pPr>
  </w:style>
  <w:style w:type="character" w:customStyle="1" w:styleId="PiedepginaCar">
    <w:name w:val="Pie de página Car"/>
    <w:basedOn w:val="Fuentedeprrafopredeter"/>
    <w:link w:val="Piedepgina"/>
    <w:uiPriority w:val="99"/>
    <w:rsid w:val="00E65C57"/>
  </w:style>
  <w:style w:type="table" w:styleId="Tablaconcuadrcula">
    <w:name w:val="Table Grid"/>
    <w:basedOn w:val="Tablanormal"/>
    <w:uiPriority w:val="39"/>
    <w:rsid w:val="003916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427578"/>
    <w:pPr>
      <w:widowControl w:val="0"/>
      <w:autoSpaceDE w:val="0"/>
      <w:autoSpaceDN w:val="0"/>
    </w:pPr>
    <w:rPr>
      <w:rFonts w:ascii="Arial" w:eastAsia="Arial" w:hAnsi="Arial" w:cs="Arial"/>
      <w:sz w:val="22"/>
      <w:szCs w:val="22"/>
      <w:lang w:val="es-ES"/>
    </w:rPr>
  </w:style>
  <w:style w:type="character" w:styleId="Hipervnculo">
    <w:name w:val="Hyperlink"/>
    <w:basedOn w:val="Fuentedeprrafopredeter"/>
    <w:uiPriority w:val="99"/>
    <w:unhideWhenUsed/>
    <w:rsid w:val="00EE3E68"/>
    <w:rPr>
      <w:color w:val="467886" w:themeColor="hyperlink"/>
      <w:u w:val="single"/>
    </w:rPr>
  </w:style>
  <w:style w:type="character" w:styleId="Mencinsinresolver">
    <w:name w:val="Unresolved Mention"/>
    <w:basedOn w:val="Fuentedeprrafopredeter"/>
    <w:uiPriority w:val="99"/>
    <w:semiHidden/>
    <w:unhideWhenUsed/>
    <w:rsid w:val="00EE3E68"/>
    <w:rPr>
      <w:color w:val="605E5C"/>
      <w:shd w:val="clear" w:color="auto" w:fill="E1DFDD"/>
    </w:rPr>
  </w:style>
  <w:style w:type="character" w:styleId="Hipervnculovisitado">
    <w:name w:val="FollowedHyperlink"/>
    <w:basedOn w:val="Fuentedeprrafopredeter"/>
    <w:uiPriority w:val="99"/>
    <w:semiHidden/>
    <w:unhideWhenUsed/>
    <w:rsid w:val="00EE3E68"/>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1962047">
      <w:bodyDiv w:val="1"/>
      <w:marLeft w:val="0"/>
      <w:marRight w:val="0"/>
      <w:marTop w:val="0"/>
      <w:marBottom w:val="0"/>
      <w:divBdr>
        <w:top w:val="none" w:sz="0" w:space="0" w:color="auto"/>
        <w:left w:val="none" w:sz="0" w:space="0" w:color="auto"/>
        <w:bottom w:val="none" w:sz="0" w:space="0" w:color="auto"/>
        <w:right w:val="none" w:sz="0" w:space="0" w:color="auto"/>
      </w:divBdr>
    </w:div>
    <w:div w:id="1044476620">
      <w:bodyDiv w:val="1"/>
      <w:marLeft w:val="0"/>
      <w:marRight w:val="0"/>
      <w:marTop w:val="0"/>
      <w:marBottom w:val="0"/>
      <w:divBdr>
        <w:top w:val="none" w:sz="0" w:space="0" w:color="auto"/>
        <w:left w:val="none" w:sz="0" w:space="0" w:color="auto"/>
        <w:bottom w:val="none" w:sz="0" w:space="0" w:color="auto"/>
        <w:right w:val="none" w:sz="0" w:space="0" w:color="auto"/>
      </w:divBdr>
    </w:div>
    <w:div w:id="1494032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2453</TotalTime>
  <Pages>3</Pages>
  <Words>209</Words>
  <Characters>1155</Characters>
  <Application>Microsoft Office Word</Application>
  <DocSecurity>0</DocSecurity>
  <Lines>9</Lines>
  <Paragraphs>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juank Agreda</dc:creator>
  <cp:keywords/>
  <dc:description/>
  <cp:lastModifiedBy>Yefry Velasquez</cp:lastModifiedBy>
  <cp:revision>90</cp:revision>
  <cp:lastPrinted>2026-03-18T21:09:00Z</cp:lastPrinted>
  <dcterms:created xsi:type="dcterms:W3CDTF">2025-07-29T03:05:00Z</dcterms:created>
  <dcterms:modified xsi:type="dcterms:W3CDTF">2026-07-24T21:35:00Z</dcterms:modified>
</cp:coreProperties>
</file>